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2FE" w:rsidRPr="003702FE" w:rsidRDefault="003702FE" w:rsidP="003702FE">
      <w:pPr>
        <w:spacing w:after="0"/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3702FE">
        <w:rPr>
          <w:rFonts w:ascii="Arial" w:hAnsi="Arial" w:cs="Arial"/>
          <w:b/>
          <w:sz w:val="36"/>
          <w:szCs w:val="36"/>
          <w:u w:val="single"/>
        </w:rPr>
        <w:t>Quarterly Compliance Report on Corporate Governance</w:t>
      </w:r>
    </w:p>
    <w:p w:rsidR="003702FE" w:rsidRPr="003702FE" w:rsidRDefault="001A516C" w:rsidP="003702F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</w:t>
      </w:r>
      <w:r w:rsidR="003702FE" w:rsidRPr="003702FE">
        <w:rPr>
          <w:rFonts w:ascii="Arial" w:hAnsi="Arial" w:cs="Arial"/>
        </w:rPr>
        <w:t xml:space="preserve">Name of the Company                        :  </w:t>
      </w:r>
      <w:r w:rsidR="003702FE" w:rsidRPr="003702FE">
        <w:rPr>
          <w:rFonts w:ascii="Arial" w:hAnsi="Arial" w:cs="Arial"/>
          <w:b/>
        </w:rPr>
        <w:t>Winy Commercial &amp; Fiscal Services Limited</w:t>
      </w:r>
    </w:p>
    <w:p w:rsidR="003702FE" w:rsidRPr="003702FE" w:rsidRDefault="001A516C" w:rsidP="003702F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</w:t>
      </w:r>
      <w:r w:rsidR="003702FE" w:rsidRPr="003702FE">
        <w:rPr>
          <w:rFonts w:ascii="Arial" w:hAnsi="Arial" w:cs="Arial"/>
        </w:rPr>
        <w:t xml:space="preserve">Quarter ended                </w:t>
      </w:r>
      <w:r w:rsidR="003702FE">
        <w:rPr>
          <w:rFonts w:ascii="Arial" w:hAnsi="Arial" w:cs="Arial"/>
        </w:rPr>
        <w:t xml:space="preserve">  </w:t>
      </w:r>
      <w:r w:rsidR="003702FE" w:rsidRPr="003702FE">
        <w:rPr>
          <w:rFonts w:ascii="Arial" w:hAnsi="Arial" w:cs="Arial"/>
        </w:rPr>
        <w:t xml:space="preserve">                   :   3</w:t>
      </w:r>
      <w:r w:rsidR="00D1287B">
        <w:rPr>
          <w:rFonts w:ascii="Arial" w:hAnsi="Arial" w:cs="Arial"/>
        </w:rPr>
        <w:t>1st</w:t>
      </w:r>
      <w:r w:rsidR="0010667D">
        <w:rPr>
          <w:rFonts w:ascii="Arial" w:hAnsi="Arial" w:cs="Arial"/>
        </w:rPr>
        <w:t xml:space="preserve"> </w:t>
      </w:r>
      <w:r w:rsidR="00D1287B">
        <w:rPr>
          <w:rFonts w:ascii="Arial" w:hAnsi="Arial" w:cs="Arial"/>
        </w:rPr>
        <w:t>March</w:t>
      </w:r>
      <w:r w:rsidR="007012F9">
        <w:rPr>
          <w:rFonts w:ascii="Arial" w:hAnsi="Arial" w:cs="Arial"/>
        </w:rPr>
        <w:t>, 2013</w:t>
      </w:r>
      <w:r w:rsidR="003702FE" w:rsidRPr="003702FE">
        <w:rPr>
          <w:rFonts w:ascii="Arial" w:hAnsi="Arial" w:cs="Arial"/>
        </w:rPr>
        <w:t>.</w:t>
      </w:r>
    </w:p>
    <w:p w:rsidR="003702FE" w:rsidRPr="003702FE" w:rsidRDefault="003702FE" w:rsidP="003702FE">
      <w:pPr>
        <w:spacing w:after="0"/>
        <w:rPr>
          <w:rFonts w:ascii="Arial" w:hAnsi="Arial" w:cs="Arial"/>
        </w:rPr>
      </w:pPr>
    </w:p>
    <w:tbl>
      <w:tblPr>
        <w:tblW w:w="8449" w:type="dxa"/>
        <w:jc w:val="center"/>
        <w:tblInd w:w="-2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96"/>
        <w:gridCol w:w="1366"/>
        <w:gridCol w:w="1463"/>
        <w:gridCol w:w="1013"/>
        <w:gridCol w:w="11"/>
      </w:tblGrid>
      <w:tr w:rsidR="003702FE" w:rsidRPr="003702FE" w:rsidTr="00F04B77">
        <w:trPr>
          <w:jc w:val="center"/>
        </w:trPr>
        <w:tc>
          <w:tcPr>
            <w:tcW w:w="4840" w:type="dxa"/>
          </w:tcPr>
          <w:p w:rsidR="003702FE" w:rsidRDefault="003702FE" w:rsidP="003702FE">
            <w:pPr>
              <w:spacing w:after="0"/>
              <w:ind w:firstLine="458"/>
              <w:jc w:val="center"/>
              <w:rPr>
                <w:rFonts w:ascii="Arial" w:hAnsi="Arial" w:cs="Arial"/>
                <w:b/>
              </w:rPr>
            </w:pPr>
          </w:p>
          <w:p w:rsidR="003702FE" w:rsidRDefault="003702FE" w:rsidP="003702FE">
            <w:pPr>
              <w:spacing w:after="0"/>
              <w:ind w:firstLine="458"/>
              <w:jc w:val="center"/>
              <w:rPr>
                <w:rFonts w:ascii="Arial" w:hAnsi="Arial" w:cs="Arial"/>
                <w:b/>
              </w:rPr>
            </w:pPr>
          </w:p>
          <w:p w:rsidR="003702FE" w:rsidRPr="003702FE" w:rsidRDefault="003702FE" w:rsidP="003702FE">
            <w:pPr>
              <w:spacing w:after="0"/>
              <w:ind w:firstLine="458"/>
              <w:jc w:val="center"/>
              <w:rPr>
                <w:rFonts w:ascii="Arial" w:hAnsi="Arial" w:cs="Arial"/>
                <w:b/>
              </w:rPr>
            </w:pPr>
            <w:r w:rsidRPr="003702FE">
              <w:rPr>
                <w:rFonts w:ascii="Arial" w:hAnsi="Arial" w:cs="Arial"/>
                <w:b/>
              </w:rPr>
              <w:t>Particulars</w:t>
            </w:r>
          </w:p>
        </w:tc>
        <w:tc>
          <w:tcPr>
            <w:tcW w:w="1244" w:type="dxa"/>
          </w:tcPr>
          <w:p w:rsidR="003702FE" w:rsidRPr="003702FE" w:rsidRDefault="003702FE" w:rsidP="003702FE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3702FE">
              <w:rPr>
                <w:rFonts w:ascii="Arial" w:hAnsi="Arial" w:cs="Arial"/>
                <w:b/>
              </w:rPr>
              <w:t>Clause number of Listing Agreement</w:t>
            </w:r>
          </w:p>
        </w:tc>
        <w:tc>
          <w:tcPr>
            <w:tcW w:w="1352" w:type="dxa"/>
          </w:tcPr>
          <w:p w:rsidR="003702FE" w:rsidRPr="003702FE" w:rsidRDefault="003702FE" w:rsidP="003702FE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3702FE">
              <w:rPr>
                <w:rFonts w:ascii="Arial" w:hAnsi="Arial" w:cs="Arial"/>
                <w:b/>
              </w:rPr>
              <w:t>Compliance Status (Yes/No)</w:t>
            </w:r>
          </w:p>
        </w:tc>
        <w:tc>
          <w:tcPr>
            <w:tcW w:w="998" w:type="dxa"/>
            <w:gridSpan w:val="2"/>
          </w:tcPr>
          <w:p w:rsidR="003702FE" w:rsidRDefault="003702FE" w:rsidP="003702FE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3702FE" w:rsidRDefault="003702FE" w:rsidP="003702FE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3702FE" w:rsidRPr="003702FE" w:rsidRDefault="003702FE" w:rsidP="003702FE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3702FE">
              <w:rPr>
                <w:rFonts w:ascii="Arial" w:hAnsi="Arial" w:cs="Arial"/>
                <w:b/>
              </w:rPr>
              <w:t>Remark</w:t>
            </w:r>
          </w:p>
        </w:tc>
      </w:tr>
      <w:tr w:rsidR="003702FE" w:rsidRPr="003702FE" w:rsidTr="00F04B77">
        <w:trPr>
          <w:gridAfter w:val="1"/>
          <w:wAfter w:w="11" w:type="dxa"/>
          <w:jc w:val="center"/>
        </w:trPr>
        <w:tc>
          <w:tcPr>
            <w:tcW w:w="4855" w:type="dxa"/>
          </w:tcPr>
          <w:p w:rsidR="003702FE" w:rsidRPr="003702FE" w:rsidRDefault="003702FE" w:rsidP="003702FE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3702FE">
              <w:rPr>
                <w:rFonts w:ascii="Arial" w:hAnsi="Arial" w:cs="Arial"/>
                <w:b/>
              </w:rPr>
              <w:t>(1)</w:t>
            </w:r>
          </w:p>
        </w:tc>
        <w:tc>
          <w:tcPr>
            <w:tcW w:w="1244" w:type="dxa"/>
          </w:tcPr>
          <w:p w:rsidR="003702FE" w:rsidRPr="003702FE" w:rsidRDefault="003702FE" w:rsidP="003702FE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3702FE">
              <w:rPr>
                <w:rFonts w:ascii="Arial" w:hAnsi="Arial" w:cs="Arial"/>
                <w:b/>
              </w:rPr>
              <w:t>(2)</w:t>
            </w:r>
          </w:p>
        </w:tc>
        <w:tc>
          <w:tcPr>
            <w:tcW w:w="1352" w:type="dxa"/>
          </w:tcPr>
          <w:p w:rsidR="003702FE" w:rsidRPr="003702FE" w:rsidRDefault="003702FE" w:rsidP="003702FE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3702FE">
              <w:rPr>
                <w:rFonts w:ascii="Arial" w:hAnsi="Arial" w:cs="Arial"/>
                <w:b/>
              </w:rPr>
              <w:t>(3)</w:t>
            </w:r>
          </w:p>
        </w:tc>
        <w:tc>
          <w:tcPr>
            <w:tcW w:w="987" w:type="dxa"/>
          </w:tcPr>
          <w:p w:rsidR="003702FE" w:rsidRPr="003702FE" w:rsidRDefault="003702FE" w:rsidP="003702FE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3702FE">
              <w:rPr>
                <w:rFonts w:ascii="Arial" w:hAnsi="Arial" w:cs="Arial"/>
                <w:b/>
              </w:rPr>
              <w:t>(4)</w:t>
            </w:r>
          </w:p>
        </w:tc>
      </w:tr>
    </w:tbl>
    <w:p w:rsidR="003702FE" w:rsidRPr="003702FE" w:rsidRDefault="003702FE" w:rsidP="003702FE">
      <w:pPr>
        <w:spacing w:after="0"/>
        <w:rPr>
          <w:rFonts w:ascii="Arial" w:hAnsi="Arial" w:cs="Arial"/>
        </w:rPr>
      </w:pPr>
      <w:r w:rsidRPr="003702FE">
        <w:rPr>
          <w:rFonts w:ascii="Arial" w:hAnsi="Arial" w:cs="Arial"/>
        </w:rPr>
        <w:t xml:space="preserve">  </w:t>
      </w:r>
    </w:p>
    <w:tbl>
      <w:tblPr>
        <w:tblW w:w="0" w:type="auto"/>
        <w:jc w:val="center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0"/>
        <w:gridCol w:w="1440"/>
        <w:gridCol w:w="1440"/>
        <w:gridCol w:w="900"/>
      </w:tblGrid>
      <w:tr w:rsidR="003702FE" w:rsidRPr="003702FE" w:rsidTr="003702FE">
        <w:trPr>
          <w:jc w:val="center"/>
        </w:trPr>
        <w:tc>
          <w:tcPr>
            <w:tcW w:w="4680" w:type="dxa"/>
          </w:tcPr>
          <w:p w:rsidR="003702FE" w:rsidRPr="003702FE" w:rsidRDefault="003702FE" w:rsidP="003702FE">
            <w:pPr>
              <w:spacing w:after="0"/>
              <w:rPr>
                <w:rFonts w:ascii="Arial" w:hAnsi="Arial" w:cs="Arial"/>
              </w:rPr>
            </w:pPr>
            <w:r w:rsidRPr="003702FE">
              <w:rPr>
                <w:rFonts w:ascii="Arial" w:hAnsi="Arial" w:cs="Arial"/>
                <w:b/>
              </w:rPr>
              <w:t>I</w:t>
            </w:r>
            <w:r w:rsidRPr="003702FE">
              <w:rPr>
                <w:rFonts w:ascii="Arial" w:hAnsi="Arial" w:cs="Arial"/>
              </w:rPr>
              <w:t xml:space="preserve">. </w:t>
            </w:r>
            <w:r w:rsidRPr="003702FE">
              <w:rPr>
                <w:rFonts w:ascii="Arial" w:hAnsi="Arial" w:cs="Arial"/>
                <w:b/>
              </w:rPr>
              <w:t>Board of Director</w:t>
            </w:r>
            <w:r w:rsidRPr="003702FE">
              <w:rPr>
                <w:rFonts w:ascii="Arial" w:hAnsi="Arial" w:cs="Arial"/>
              </w:rPr>
              <w:t xml:space="preserve">           </w:t>
            </w:r>
          </w:p>
          <w:p w:rsidR="003702FE" w:rsidRPr="003702FE" w:rsidRDefault="003702FE" w:rsidP="003702FE">
            <w:pPr>
              <w:spacing w:after="0"/>
              <w:rPr>
                <w:rFonts w:ascii="Arial" w:hAnsi="Arial" w:cs="Arial"/>
              </w:rPr>
            </w:pPr>
            <w:r w:rsidRPr="003702FE">
              <w:rPr>
                <w:rFonts w:ascii="Arial" w:hAnsi="Arial" w:cs="Arial"/>
              </w:rPr>
              <w:t>A. Composition of Board</w:t>
            </w:r>
          </w:p>
          <w:p w:rsidR="003702FE" w:rsidRPr="003702FE" w:rsidRDefault="003702FE" w:rsidP="003702FE">
            <w:pPr>
              <w:spacing w:after="0"/>
              <w:rPr>
                <w:rFonts w:ascii="Arial" w:hAnsi="Arial" w:cs="Arial"/>
              </w:rPr>
            </w:pPr>
            <w:r w:rsidRPr="003702FE">
              <w:rPr>
                <w:rFonts w:ascii="Arial" w:hAnsi="Arial" w:cs="Arial"/>
              </w:rPr>
              <w:t>B. Non-executive Directors’  compensation &amp; disclosures.</w:t>
            </w:r>
          </w:p>
          <w:p w:rsidR="003702FE" w:rsidRPr="003702FE" w:rsidRDefault="003702FE" w:rsidP="003702FE">
            <w:pPr>
              <w:spacing w:after="0"/>
              <w:rPr>
                <w:rFonts w:ascii="Arial" w:hAnsi="Arial" w:cs="Arial"/>
              </w:rPr>
            </w:pPr>
            <w:r w:rsidRPr="003702FE">
              <w:rPr>
                <w:rFonts w:ascii="Arial" w:hAnsi="Arial" w:cs="Arial"/>
              </w:rPr>
              <w:t>C. Other Provisions as to Board and Committees.</w:t>
            </w:r>
          </w:p>
          <w:p w:rsidR="003702FE" w:rsidRPr="003702FE" w:rsidRDefault="003702FE" w:rsidP="003702FE">
            <w:pPr>
              <w:spacing w:after="0"/>
              <w:rPr>
                <w:rFonts w:ascii="Arial" w:hAnsi="Arial" w:cs="Arial"/>
              </w:rPr>
            </w:pPr>
            <w:r w:rsidRPr="003702FE">
              <w:rPr>
                <w:rFonts w:ascii="Arial" w:hAnsi="Arial" w:cs="Arial"/>
              </w:rPr>
              <w:t xml:space="preserve">D. Code of Conduct. </w:t>
            </w:r>
          </w:p>
        </w:tc>
        <w:tc>
          <w:tcPr>
            <w:tcW w:w="1440" w:type="dxa"/>
          </w:tcPr>
          <w:p w:rsidR="003702FE" w:rsidRPr="003702FE" w:rsidRDefault="003702FE" w:rsidP="003702FE">
            <w:pPr>
              <w:spacing w:after="0"/>
              <w:jc w:val="center"/>
              <w:rPr>
                <w:rFonts w:ascii="Arial" w:hAnsi="Arial" w:cs="Arial"/>
              </w:rPr>
            </w:pPr>
            <w:r w:rsidRPr="003702FE">
              <w:rPr>
                <w:rFonts w:ascii="Arial" w:hAnsi="Arial" w:cs="Arial"/>
              </w:rPr>
              <w:t>49I</w:t>
            </w:r>
          </w:p>
          <w:p w:rsidR="003702FE" w:rsidRPr="003702FE" w:rsidRDefault="003702FE" w:rsidP="003702FE">
            <w:pPr>
              <w:spacing w:after="0"/>
              <w:jc w:val="center"/>
              <w:rPr>
                <w:rFonts w:ascii="Arial" w:hAnsi="Arial" w:cs="Arial"/>
              </w:rPr>
            </w:pPr>
            <w:r w:rsidRPr="003702FE">
              <w:rPr>
                <w:rFonts w:ascii="Arial" w:hAnsi="Arial" w:cs="Arial"/>
              </w:rPr>
              <w:t>49(1A)</w:t>
            </w:r>
          </w:p>
          <w:p w:rsidR="003702FE" w:rsidRPr="003702FE" w:rsidRDefault="003702FE" w:rsidP="003702FE">
            <w:pPr>
              <w:spacing w:after="0"/>
              <w:jc w:val="center"/>
              <w:rPr>
                <w:rFonts w:ascii="Arial" w:hAnsi="Arial" w:cs="Arial"/>
              </w:rPr>
            </w:pPr>
            <w:r w:rsidRPr="003702FE">
              <w:rPr>
                <w:rFonts w:ascii="Arial" w:hAnsi="Arial" w:cs="Arial"/>
              </w:rPr>
              <w:t>49(1B)</w:t>
            </w:r>
          </w:p>
          <w:p w:rsidR="003702FE" w:rsidRPr="003702FE" w:rsidRDefault="003702FE" w:rsidP="003702FE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3702FE" w:rsidRPr="003702FE" w:rsidRDefault="003702FE" w:rsidP="003702FE">
            <w:pPr>
              <w:spacing w:after="0"/>
              <w:jc w:val="center"/>
              <w:rPr>
                <w:rFonts w:ascii="Arial" w:hAnsi="Arial" w:cs="Arial"/>
              </w:rPr>
            </w:pPr>
            <w:r w:rsidRPr="003702FE">
              <w:rPr>
                <w:rFonts w:ascii="Arial" w:hAnsi="Arial" w:cs="Arial"/>
              </w:rPr>
              <w:t>49(1C)</w:t>
            </w:r>
          </w:p>
          <w:p w:rsidR="003702FE" w:rsidRPr="003702FE" w:rsidRDefault="003702FE" w:rsidP="003702FE">
            <w:pPr>
              <w:spacing w:after="0"/>
              <w:jc w:val="center"/>
              <w:rPr>
                <w:rFonts w:ascii="Arial" w:hAnsi="Arial" w:cs="Arial"/>
              </w:rPr>
            </w:pPr>
            <w:r w:rsidRPr="003702FE">
              <w:rPr>
                <w:rFonts w:ascii="Arial" w:hAnsi="Arial" w:cs="Arial"/>
              </w:rPr>
              <w:t>49(1D)</w:t>
            </w:r>
          </w:p>
        </w:tc>
        <w:tc>
          <w:tcPr>
            <w:tcW w:w="1440" w:type="dxa"/>
          </w:tcPr>
          <w:p w:rsidR="003702FE" w:rsidRPr="003702FE" w:rsidRDefault="003702FE" w:rsidP="003702FE">
            <w:pPr>
              <w:spacing w:after="0"/>
              <w:jc w:val="center"/>
              <w:rPr>
                <w:rFonts w:ascii="Arial" w:hAnsi="Arial" w:cs="Arial"/>
              </w:rPr>
            </w:pPr>
            <w:r w:rsidRPr="003702FE">
              <w:rPr>
                <w:rFonts w:ascii="Arial" w:hAnsi="Arial" w:cs="Arial"/>
              </w:rPr>
              <w:t>Yes</w:t>
            </w:r>
          </w:p>
          <w:p w:rsidR="003702FE" w:rsidRPr="003702FE" w:rsidRDefault="003702FE" w:rsidP="003702FE">
            <w:pPr>
              <w:spacing w:after="0"/>
              <w:jc w:val="center"/>
              <w:rPr>
                <w:rFonts w:ascii="Arial" w:hAnsi="Arial" w:cs="Arial"/>
              </w:rPr>
            </w:pPr>
            <w:r w:rsidRPr="003702FE">
              <w:rPr>
                <w:rFonts w:ascii="Arial" w:hAnsi="Arial" w:cs="Arial"/>
              </w:rPr>
              <w:t>Yes</w:t>
            </w:r>
          </w:p>
          <w:p w:rsidR="003702FE" w:rsidRPr="003702FE" w:rsidRDefault="003702FE" w:rsidP="003702FE">
            <w:pPr>
              <w:spacing w:after="0"/>
              <w:jc w:val="center"/>
              <w:rPr>
                <w:rFonts w:ascii="Arial" w:hAnsi="Arial" w:cs="Arial"/>
              </w:rPr>
            </w:pPr>
            <w:r w:rsidRPr="003702FE">
              <w:rPr>
                <w:rFonts w:ascii="Arial" w:hAnsi="Arial" w:cs="Arial"/>
              </w:rPr>
              <w:t>Yes</w:t>
            </w:r>
          </w:p>
          <w:p w:rsidR="003702FE" w:rsidRPr="003702FE" w:rsidRDefault="003702FE" w:rsidP="003702FE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3702FE" w:rsidRPr="003702FE" w:rsidRDefault="003702FE" w:rsidP="003702FE">
            <w:pPr>
              <w:spacing w:after="0"/>
              <w:jc w:val="center"/>
              <w:rPr>
                <w:rFonts w:ascii="Arial" w:hAnsi="Arial" w:cs="Arial"/>
              </w:rPr>
            </w:pPr>
            <w:r w:rsidRPr="003702FE">
              <w:rPr>
                <w:rFonts w:ascii="Arial" w:hAnsi="Arial" w:cs="Arial"/>
              </w:rPr>
              <w:t>Yes</w:t>
            </w:r>
          </w:p>
          <w:p w:rsidR="003702FE" w:rsidRPr="003702FE" w:rsidRDefault="003702FE" w:rsidP="003702FE">
            <w:pPr>
              <w:spacing w:after="0"/>
              <w:jc w:val="center"/>
              <w:rPr>
                <w:rFonts w:ascii="Arial" w:hAnsi="Arial" w:cs="Arial"/>
              </w:rPr>
            </w:pPr>
            <w:r w:rsidRPr="003702FE">
              <w:rPr>
                <w:rFonts w:ascii="Arial" w:hAnsi="Arial" w:cs="Arial"/>
              </w:rPr>
              <w:t>Yes</w:t>
            </w:r>
          </w:p>
        </w:tc>
        <w:tc>
          <w:tcPr>
            <w:tcW w:w="900" w:type="dxa"/>
          </w:tcPr>
          <w:p w:rsidR="003702FE" w:rsidRPr="003702FE" w:rsidRDefault="003702FE" w:rsidP="003702FE">
            <w:pPr>
              <w:spacing w:after="0"/>
              <w:jc w:val="center"/>
              <w:rPr>
                <w:rFonts w:ascii="Arial" w:hAnsi="Arial" w:cs="Arial"/>
              </w:rPr>
            </w:pPr>
            <w:r w:rsidRPr="003702FE">
              <w:rPr>
                <w:rFonts w:ascii="Arial" w:hAnsi="Arial" w:cs="Arial"/>
              </w:rPr>
              <w:t>Nil</w:t>
            </w:r>
          </w:p>
          <w:p w:rsidR="003702FE" w:rsidRPr="003702FE" w:rsidRDefault="003702FE" w:rsidP="003702FE">
            <w:pPr>
              <w:spacing w:after="0"/>
              <w:jc w:val="center"/>
              <w:rPr>
                <w:rFonts w:ascii="Arial" w:hAnsi="Arial" w:cs="Arial"/>
              </w:rPr>
            </w:pPr>
            <w:r w:rsidRPr="003702FE">
              <w:rPr>
                <w:rFonts w:ascii="Arial" w:hAnsi="Arial" w:cs="Arial"/>
              </w:rPr>
              <w:t>Nil</w:t>
            </w:r>
          </w:p>
          <w:p w:rsidR="003702FE" w:rsidRPr="003702FE" w:rsidRDefault="003702FE" w:rsidP="003702FE">
            <w:pPr>
              <w:spacing w:after="0"/>
              <w:jc w:val="center"/>
              <w:rPr>
                <w:rFonts w:ascii="Arial" w:hAnsi="Arial" w:cs="Arial"/>
              </w:rPr>
            </w:pPr>
            <w:r w:rsidRPr="003702FE">
              <w:rPr>
                <w:rFonts w:ascii="Arial" w:hAnsi="Arial" w:cs="Arial"/>
              </w:rPr>
              <w:t>Nil</w:t>
            </w:r>
          </w:p>
          <w:p w:rsidR="003702FE" w:rsidRPr="003702FE" w:rsidRDefault="003702FE" w:rsidP="003702FE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3702FE" w:rsidRPr="003702FE" w:rsidRDefault="003702FE" w:rsidP="003702FE">
            <w:pPr>
              <w:spacing w:after="0"/>
              <w:jc w:val="center"/>
              <w:rPr>
                <w:rFonts w:ascii="Arial" w:hAnsi="Arial" w:cs="Arial"/>
              </w:rPr>
            </w:pPr>
            <w:r w:rsidRPr="003702FE">
              <w:rPr>
                <w:rFonts w:ascii="Arial" w:hAnsi="Arial" w:cs="Arial"/>
              </w:rPr>
              <w:t>Nil</w:t>
            </w:r>
          </w:p>
          <w:p w:rsidR="003702FE" w:rsidRPr="003702FE" w:rsidRDefault="003702FE" w:rsidP="003702FE">
            <w:pPr>
              <w:spacing w:after="0"/>
              <w:jc w:val="center"/>
              <w:rPr>
                <w:rFonts w:ascii="Arial" w:hAnsi="Arial" w:cs="Arial"/>
              </w:rPr>
            </w:pPr>
            <w:r w:rsidRPr="003702FE">
              <w:rPr>
                <w:rFonts w:ascii="Arial" w:hAnsi="Arial" w:cs="Arial"/>
              </w:rPr>
              <w:t>Nil</w:t>
            </w:r>
          </w:p>
        </w:tc>
      </w:tr>
      <w:tr w:rsidR="003702FE" w:rsidRPr="003702FE" w:rsidTr="003702FE">
        <w:trPr>
          <w:jc w:val="center"/>
        </w:trPr>
        <w:tc>
          <w:tcPr>
            <w:tcW w:w="4680" w:type="dxa"/>
          </w:tcPr>
          <w:p w:rsidR="003702FE" w:rsidRPr="003702FE" w:rsidRDefault="003702FE" w:rsidP="003702FE">
            <w:pPr>
              <w:spacing w:after="0"/>
              <w:rPr>
                <w:rFonts w:ascii="Arial" w:hAnsi="Arial" w:cs="Arial"/>
                <w:b/>
              </w:rPr>
            </w:pPr>
            <w:r w:rsidRPr="003702FE">
              <w:rPr>
                <w:rFonts w:ascii="Arial" w:hAnsi="Arial" w:cs="Arial"/>
                <w:b/>
              </w:rPr>
              <w:t>II. Audit Committee.</w:t>
            </w:r>
          </w:p>
          <w:p w:rsidR="003702FE" w:rsidRPr="003702FE" w:rsidRDefault="003702FE" w:rsidP="003702FE">
            <w:pPr>
              <w:spacing w:after="0"/>
              <w:rPr>
                <w:rFonts w:ascii="Arial" w:hAnsi="Arial" w:cs="Arial"/>
              </w:rPr>
            </w:pPr>
            <w:r w:rsidRPr="003702FE">
              <w:rPr>
                <w:rFonts w:ascii="Arial" w:hAnsi="Arial" w:cs="Arial"/>
              </w:rPr>
              <w:t>A. Qualified &amp; Independent Audit Committee.</w:t>
            </w:r>
          </w:p>
          <w:p w:rsidR="003702FE" w:rsidRPr="003702FE" w:rsidRDefault="003702FE" w:rsidP="003702FE">
            <w:pPr>
              <w:spacing w:after="0"/>
              <w:rPr>
                <w:rFonts w:ascii="Arial" w:hAnsi="Arial" w:cs="Arial"/>
              </w:rPr>
            </w:pPr>
            <w:r w:rsidRPr="003702FE">
              <w:rPr>
                <w:rFonts w:ascii="Arial" w:hAnsi="Arial" w:cs="Arial"/>
              </w:rPr>
              <w:t>B. Meeting of Audit Committee.</w:t>
            </w:r>
          </w:p>
          <w:p w:rsidR="003702FE" w:rsidRPr="003702FE" w:rsidRDefault="003702FE" w:rsidP="003702FE">
            <w:pPr>
              <w:spacing w:after="0"/>
              <w:rPr>
                <w:rFonts w:ascii="Arial" w:hAnsi="Arial" w:cs="Arial"/>
              </w:rPr>
            </w:pPr>
            <w:r w:rsidRPr="003702FE">
              <w:rPr>
                <w:rFonts w:ascii="Arial" w:hAnsi="Arial" w:cs="Arial"/>
              </w:rPr>
              <w:t>C. Power of Audit Committee.</w:t>
            </w:r>
          </w:p>
          <w:p w:rsidR="003702FE" w:rsidRPr="003702FE" w:rsidRDefault="003702FE" w:rsidP="003702FE">
            <w:pPr>
              <w:spacing w:after="0"/>
              <w:rPr>
                <w:rFonts w:ascii="Arial" w:hAnsi="Arial" w:cs="Arial"/>
              </w:rPr>
            </w:pPr>
            <w:r w:rsidRPr="003702FE">
              <w:rPr>
                <w:rFonts w:ascii="Arial" w:hAnsi="Arial" w:cs="Arial"/>
              </w:rPr>
              <w:t>D. Role of Audit Committee.</w:t>
            </w:r>
          </w:p>
          <w:p w:rsidR="003702FE" w:rsidRPr="003702FE" w:rsidRDefault="003702FE" w:rsidP="003702FE">
            <w:pPr>
              <w:spacing w:after="0"/>
              <w:rPr>
                <w:rFonts w:ascii="Arial" w:hAnsi="Arial" w:cs="Arial"/>
                <w:b/>
              </w:rPr>
            </w:pPr>
            <w:r w:rsidRPr="003702FE">
              <w:rPr>
                <w:rFonts w:ascii="Arial" w:hAnsi="Arial" w:cs="Arial"/>
              </w:rPr>
              <w:t>E. Review of Information by Audit Committee.</w:t>
            </w:r>
            <w:r w:rsidRPr="003702FE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440" w:type="dxa"/>
          </w:tcPr>
          <w:p w:rsidR="003702FE" w:rsidRPr="003702FE" w:rsidRDefault="003702FE" w:rsidP="003702FE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3702FE" w:rsidRPr="003702FE" w:rsidRDefault="003702FE" w:rsidP="003702FE">
            <w:pPr>
              <w:spacing w:after="0"/>
              <w:jc w:val="center"/>
              <w:rPr>
                <w:rFonts w:ascii="Arial" w:hAnsi="Arial" w:cs="Arial"/>
              </w:rPr>
            </w:pPr>
            <w:r w:rsidRPr="003702FE">
              <w:rPr>
                <w:rFonts w:ascii="Arial" w:hAnsi="Arial" w:cs="Arial"/>
              </w:rPr>
              <w:t>49(II)</w:t>
            </w:r>
          </w:p>
          <w:p w:rsidR="003702FE" w:rsidRPr="003702FE" w:rsidRDefault="003702FE" w:rsidP="003702FE">
            <w:pPr>
              <w:spacing w:after="0"/>
              <w:jc w:val="center"/>
              <w:rPr>
                <w:rFonts w:ascii="Arial" w:hAnsi="Arial" w:cs="Arial"/>
              </w:rPr>
            </w:pPr>
            <w:r w:rsidRPr="003702FE">
              <w:rPr>
                <w:rFonts w:ascii="Arial" w:hAnsi="Arial" w:cs="Arial"/>
              </w:rPr>
              <w:t>49(II)</w:t>
            </w:r>
          </w:p>
          <w:p w:rsidR="003702FE" w:rsidRPr="003702FE" w:rsidRDefault="003702FE" w:rsidP="003702FE">
            <w:pPr>
              <w:spacing w:after="0"/>
              <w:jc w:val="center"/>
              <w:rPr>
                <w:rFonts w:ascii="Arial" w:hAnsi="Arial" w:cs="Arial"/>
              </w:rPr>
            </w:pPr>
            <w:r w:rsidRPr="003702FE">
              <w:rPr>
                <w:rFonts w:ascii="Arial" w:hAnsi="Arial" w:cs="Arial"/>
              </w:rPr>
              <w:t>49(II)</w:t>
            </w:r>
          </w:p>
          <w:p w:rsidR="003702FE" w:rsidRPr="003702FE" w:rsidRDefault="003702FE" w:rsidP="003702FE">
            <w:pPr>
              <w:spacing w:after="0"/>
              <w:jc w:val="center"/>
              <w:rPr>
                <w:rFonts w:ascii="Arial" w:hAnsi="Arial" w:cs="Arial"/>
              </w:rPr>
            </w:pPr>
            <w:r w:rsidRPr="003702FE">
              <w:rPr>
                <w:rFonts w:ascii="Arial" w:hAnsi="Arial" w:cs="Arial"/>
              </w:rPr>
              <w:t>49(II)</w:t>
            </w:r>
          </w:p>
          <w:p w:rsidR="003702FE" w:rsidRPr="003702FE" w:rsidRDefault="003702FE" w:rsidP="003702FE">
            <w:pPr>
              <w:spacing w:after="0"/>
              <w:jc w:val="center"/>
              <w:rPr>
                <w:rFonts w:ascii="Arial" w:hAnsi="Arial" w:cs="Arial"/>
              </w:rPr>
            </w:pPr>
            <w:r w:rsidRPr="003702FE">
              <w:rPr>
                <w:rFonts w:ascii="Arial" w:hAnsi="Arial" w:cs="Arial"/>
              </w:rPr>
              <w:t>49(II)</w:t>
            </w:r>
          </w:p>
        </w:tc>
        <w:tc>
          <w:tcPr>
            <w:tcW w:w="1440" w:type="dxa"/>
          </w:tcPr>
          <w:p w:rsidR="003702FE" w:rsidRPr="003702FE" w:rsidRDefault="003702FE" w:rsidP="003702FE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3702FE" w:rsidRPr="003702FE" w:rsidRDefault="003702FE" w:rsidP="003702FE">
            <w:pPr>
              <w:spacing w:after="0"/>
              <w:jc w:val="center"/>
              <w:rPr>
                <w:rFonts w:ascii="Arial" w:hAnsi="Arial" w:cs="Arial"/>
              </w:rPr>
            </w:pPr>
            <w:r w:rsidRPr="003702FE">
              <w:rPr>
                <w:rFonts w:ascii="Arial" w:hAnsi="Arial" w:cs="Arial"/>
              </w:rPr>
              <w:t>Yes</w:t>
            </w:r>
          </w:p>
          <w:p w:rsidR="003702FE" w:rsidRPr="003702FE" w:rsidRDefault="003702FE" w:rsidP="003702FE">
            <w:pPr>
              <w:spacing w:after="0"/>
              <w:jc w:val="center"/>
              <w:rPr>
                <w:rFonts w:ascii="Arial" w:hAnsi="Arial" w:cs="Arial"/>
              </w:rPr>
            </w:pPr>
            <w:r w:rsidRPr="003702FE">
              <w:rPr>
                <w:rFonts w:ascii="Arial" w:hAnsi="Arial" w:cs="Arial"/>
              </w:rPr>
              <w:t>Yes</w:t>
            </w:r>
          </w:p>
          <w:p w:rsidR="003702FE" w:rsidRPr="003702FE" w:rsidRDefault="003702FE" w:rsidP="003702FE">
            <w:pPr>
              <w:spacing w:after="0"/>
              <w:jc w:val="center"/>
              <w:rPr>
                <w:rFonts w:ascii="Arial" w:hAnsi="Arial" w:cs="Arial"/>
              </w:rPr>
            </w:pPr>
            <w:r w:rsidRPr="003702FE">
              <w:rPr>
                <w:rFonts w:ascii="Arial" w:hAnsi="Arial" w:cs="Arial"/>
              </w:rPr>
              <w:t>Yes</w:t>
            </w:r>
          </w:p>
          <w:p w:rsidR="003702FE" w:rsidRPr="003702FE" w:rsidRDefault="003702FE" w:rsidP="003702FE">
            <w:pPr>
              <w:spacing w:after="0"/>
              <w:jc w:val="center"/>
              <w:rPr>
                <w:rFonts w:ascii="Arial" w:hAnsi="Arial" w:cs="Arial"/>
              </w:rPr>
            </w:pPr>
            <w:r w:rsidRPr="003702FE">
              <w:rPr>
                <w:rFonts w:ascii="Arial" w:hAnsi="Arial" w:cs="Arial"/>
              </w:rPr>
              <w:t>Yes</w:t>
            </w:r>
          </w:p>
          <w:p w:rsidR="003702FE" w:rsidRPr="003702FE" w:rsidRDefault="003702FE" w:rsidP="003702FE">
            <w:pPr>
              <w:spacing w:after="0"/>
              <w:jc w:val="center"/>
              <w:rPr>
                <w:rFonts w:ascii="Arial" w:hAnsi="Arial" w:cs="Arial"/>
              </w:rPr>
            </w:pPr>
            <w:r w:rsidRPr="003702FE">
              <w:rPr>
                <w:rFonts w:ascii="Arial" w:hAnsi="Arial" w:cs="Arial"/>
              </w:rPr>
              <w:t>Yes</w:t>
            </w:r>
          </w:p>
        </w:tc>
        <w:tc>
          <w:tcPr>
            <w:tcW w:w="900" w:type="dxa"/>
          </w:tcPr>
          <w:p w:rsidR="003702FE" w:rsidRPr="003702FE" w:rsidRDefault="003702FE" w:rsidP="003702FE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3702FE" w:rsidRPr="003702FE" w:rsidRDefault="003702FE" w:rsidP="003702FE">
            <w:pPr>
              <w:spacing w:after="0"/>
              <w:jc w:val="center"/>
              <w:rPr>
                <w:rFonts w:ascii="Arial" w:hAnsi="Arial" w:cs="Arial"/>
              </w:rPr>
            </w:pPr>
            <w:r w:rsidRPr="003702FE">
              <w:rPr>
                <w:rFonts w:ascii="Arial" w:hAnsi="Arial" w:cs="Arial"/>
              </w:rPr>
              <w:t>Nil</w:t>
            </w:r>
          </w:p>
          <w:p w:rsidR="003702FE" w:rsidRPr="003702FE" w:rsidRDefault="003702FE" w:rsidP="003702FE">
            <w:pPr>
              <w:spacing w:after="0"/>
              <w:jc w:val="center"/>
              <w:rPr>
                <w:rFonts w:ascii="Arial" w:hAnsi="Arial" w:cs="Arial"/>
              </w:rPr>
            </w:pPr>
            <w:r w:rsidRPr="003702FE">
              <w:rPr>
                <w:rFonts w:ascii="Arial" w:hAnsi="Arial" w:cs="Arial"/>
              </w:rPr>
              <w:t>Nil</w:t>
            </w:r>
          </w:p>
          <w:p w:rsidR="003702FE" w:rsidRPr="003702FE" w:rsidRDefault="003702FE" w:rsidP="003702FE">
            <w:pPr>
              <w:spacing w:after="0"/>
              <w:jc w:val="center"/>
              <w:rPr>
                <w:rFonts w:ascii="Arial" w:hAnsi="Arial" w:cs="Arial"/>
              </w:rPr>
            </w:pPr>
            <w:r w:rsidRPr="003702FE">
              <w:rPr>
                <w:rFonts w:ascii="Arial" w:hAnsi="Arial" w:cs="Arial"/>
              </w:rPr>
              <w:t>Nil</w:t>
            </w:r>
          </w:p>
          <w:p w:rsidR="003702FE" w:rsidRPr="003702FE" w:rsidRDefault="003702FE" w:rsidP="003702FE">
            <w:pPr>
              <w:spacing w:after="0"/>
              <w:jc w:val="center"/>
              <w:rPr>
                <w:rFonts w:ascii="Arial" w:hAnsi="Arial" w:cs="Arial"/>
              </w:rPr>
            </w:pPr>
            <w:r w:rsidRPr="003702FE">
              <w:rPr>
                <w:rFonts w:ascii="Arial" w:hAnsi="Arial" w:cs="Arial"/>
              </w:rPr>
              <w:t>Nil</w:t>
            </w:r>
          </w:p>
          <w:p w:rsidR="003702FE" w:rsidRPr="003702FE" w:rsidRDefault="003702FE" w:rsidP="003702FE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3702FE">
              <w:rPr>
                <w:rFonts w:ascii="Arial" w:hAnsi="Arial" w:cs="Arial"/>
              </w:rPr>
              <w:t xml:space="preserve">Nil </w:t>
            </w:r>
          </w:p>
        </w:tc>
      </w:tr>
      <w:tr w:rsidR="003702FE" w:rsidRPr="003702FE" w:rsidTr="003702FE">
        <w:trPr>
          <w:jc w:val="center"/>
        </w:trPr>
        <w:tc>
          <w:tcPr>
            <w:tcW w:w="4680" w:type="dxa"/>
          </w:tcPr>
          <w:p w:rsidR="003702FE" w:rsidRPr="003702FE" w:rsidRDefault="003702FE" w:rsidP="003702FE">
            <w:pPr>
              <w:spacing w:after="0"/>
              <w:rPr>
                <w:rFonts w:ascii="Arial" w:hAnsi="Arial" w:cs="Arial"/>
                <w:b/>
              </w:rPr>
            </w:pPr>
            <w:r w:rsidRPr="003702FE">
              <w:rPr>
                <w:rFonts w:ascii="Arial" w:hAnsi="Arial" w:cs="Arial"/>
                <w:b/>
              </w:rPr>
              <w:t>III. Subsidiary Companies</w:t>
            </w:r>
          </w:p>
        </w:tc>
        <w:tc>
          <w:tcPr>
            <w:tcW w:w="1440" w:type="dxa"/>
          </w:tcPr>
          <w:p w:rsidR="003702FE" w:rsidRPr="003702FE" w:rsidRDefault="003702FE" w:rsidP="003702FE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3702FE">
              <w:rPr>
                <w:rFonts w:ascii="Arial" w:hAnsi="Arial" w:cs="Arial"/>
              </w:rPr>
              <w:t>49(III)</w:t>
            </w:r>
          </w:p>
        </w:tc>
        <w:tc>
          <w:tcPr>
            <w:tcW w:w="1440" w:type="dxa"/>
          </w:tcPr>
          <w:p w:rsidR="003702FE" w:rsidRPr="003702FE" w:rsidRDefault="003702FE" w:rsidP="003702FE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3702FE">
              <w:rPr>
                <w:rFonts w:ascii="Arial" w:hAnsi="Arial" w:cs="Arial"/>
              </w:rPr>
              <w:t>Yes</w:t>
            </w:r>
          </w:p>
        </w:tc>
        <w:tc>
          <w:tcPr>
            <w:tcW w:w="900" w:type="dxa"/>
          </w:tcPr>
          <w:p w:rsidR="003702FE" w:rsidRPr="003702FE" w:rsidRDefault="003702FE" w:rsidP="003702FE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3702FE">
              <w:rPr>
                <w:rFonts w:ascii="Arial" w:hAnsi="Arial" w:cs="Arial"/>
              </w:rPr>
              <w:t>Nil</w:t>
            </w:r>
          </w:p>
        </w:tc>
      </w:tr>
      <w:tr w:rsidR="003702FE" w:rsidRPr="003702FE" w:rsidTr="003702FE">
        <w:trPr>
          <w:jc w:val="center"/>
        </w:trPr>
        <w:tc>
          <w:tcPr>
            <w:tcW w:w="4680" w:type="dxa"/>
          </w:tcPr>
          <w:p w:rsidR="003702FE" w:rsidRPr="003702FE" w:rsidRDefault="003702FE" w:rsidP="003702FE">
            <w:pPr>
              <w:spacing w:after="0"/>
              <w:rPr>
                <w:rFonts w:ascii="Arial" w:hAnsi="Arial" w:cs="Arial"/>
                <w:b/>
              </w:rPr>
            </w:pPr>
            <w:r w:rsidRPr="003702FE">
              <w:rPr>
                <w:rFonts w:ascii="Arial" w:hAnsi="Arial" w:cs="Arial"/>
                <w:b/>
              </w:rPr>
              <w:t xml:space="preserve">IV. Disclosures </w:t>
            </w:r>
          </w:p>
          <w:p w:rsidR="003702FE" w:rsidRPr="003702FE" w:rsidRDefault="003702FE" w:rsidP="003702FE">
            <w:pPr>
              <w:spacing w:after="0"/>
              <w:rPr>
                <w:rFonts w:ascii="Arial" w:hAnsi="Arial" w:cs="Arial"/>
              </w:rPr>
            </w:pPr>
            <w:r w:rsidRPr="003702FE">
              <w:rPr>
                <w:rFonts w:ascii="Arial" w:hAnsi="Arial" w:cs="Arial"/>
              </w:rPr>
              <w:t>A. Basis of related party transactions</w:t>
            </w:r>
          </w:p>
          <w:p w:rsidR="003702FE" w:rsidRPr="003702FE" w:rsidRDefault="003702FE" w:rsidP="003702FE">
            <w:pPr>
              <w:spacing w:after="0"/>
              <w:rPr>
                <w:rFonts w:ascii="Arial" w:hAnsi="Arial" w:cs="Arial"/>
              </w:rPr>
            </w:pPr>
            <w:r w:rsidRPr="003702FE">
              <w:rPr>
                <w:rFonts w:ascii="Arial" w:hAnsi="Arial" w:cs="Arial"/>
              </w:rPr>
              <w:t xml:space="preserve">B. Board Disclosures </w:t>
            </w:r>
          </w:p>
          <w:p w:rsidR="003702FE" w:rsidRPr="003702FE" w:rsidRDefault="003702FE" w:rsidP="003702FE">
            <w:pPr>
              <w:spacing w:after="0"/>
              <w:rPr>
                <w:rFonts w:ascii="Arial" w:hAnsi="Arial" w:cs="Arial"/>
              </w:rPr>
            </w:pPr>
            <w:r w:rsidRPr="003702FE">
              <w:rPr>
                <w:rFonts w:ascii="Arial" w:hAnsi="Arial" w:cs="Arial"/>
              </w:rPr>
              <w:t xml:space="preserve">C. Proceeds from public issues, rights issues, </w:t>
            </w:r>
          </w:p>
          <w:p w:rsidR="003702FE" w:rsidRPr="003702FE" w:rsidRDefault="003702FE" w:rsidP="003702FE">
            <w:pPr>
              <w:spacing w:after="0"/>
              <w:rPr>
                <w:rFonts w:ascii="Arial" w:hAnsi="Arial" w:cs="Arial"/>
              </w:rPr>
            </w:pPr>
            <w:r w:rsidRPr="003702FE">
              <w:rPr>
                <w:rFonts w:ascii="Arial" w:hAnsi="Arial" w:cs="Arial"/>
              </w:rPr>
              <w:t xml:space="preserve">     Preferential issues etc.</w:t>
            </w:r>
          </w:p>
          <w:p w:rsidR="003702FE" w:rsidRPr="003702FE" w:rsidRDefault="003702FE" w:rsidP="003702FE">
            <w:pPr>
              <w:spacing w:after="0"/>
              <w:rPr>
                <w:rFonts w:ascii="Arial" w:hAnsi="Arial" w:cs="Arial"/>
              </w:rPr>
            </w:pPr>
            <w:r w:rsidRPr="003702FE">
              <w:rPr>
                <w:rFonts w:ascii="Arial" w:hAnsi="Arial" w:cs="Arial"/>
              </w:rPr>
              <w:t>D. Remuneration of Directors</w:t>
            </w:r>
          </w:p>
          <w:p w:rsidR="003702FE" w:rsidRPr="003702FE" w:rsidRDefault="003702FE" w:rsidP="003702FE">
            <w:pPr>
              <w:spacing w:after="0"/>
              <w:rPr>
                <w:rFonts w:ascii="Arial" w:hAnsi="Arial" w:cs="Arial"/>
              </w:rPr>
            </w:pPr>
            <w:r w:rsidRPr="003702FE">
              <w:rPr>
                <w:rFonts w:ascii="Arial" w:hAnsi="Arial" w:cs="Arial"/>
              </w:rPr>
              <w:t xml:space="preserve">E. Management </w:t>
            </w:r>
          </w:p>
          <w:p w:rsidR="003702FE" w:rsidRPr="003702FE" w:rsidRDefault="003702FE" w:rsidP="003702FE">
            <w:pPr>
              <w:spacing w:after="0"/>
              <w:rPr>
                <w:rFonts w:ascii="Arial" w:hAnsi="Arial" w:cs="Arial"/>
              </w:rPr>
            </w:pPr>
            <w:r w:rsidRPr="003702FE">
              <w:rPr>
                <w:rFonts w:ascii="Arial" w:hAnsi="Arial" w:cs="Arial"/>
              </w:rPr>
              <w:t>F. Shareholders</w:t>
            </w:r>
          </w:p>
        </w:tc>
        <w:tc>
          <w:tcPr>
            <w:tcW w:w="1440" w:type="dxa"/>
          </w:tcPr>
          <w:p w:rsidR="003702FE" w:rsidRPr="003702FE" w:rsidRDefault="003702FE" w:rsidP="003702FE">
            <w:pPr>
              <w:spacing w:after="0"/>
              <w:jc w:val="center"/>
              <w:rPr>
                <w:rFonts w:ascii="Arial" w:hAnsi="Arial" w:cs="Arial"/>
              </w:rPr>
            </w:pPr>
            <w:r w:rsidRPr="003702FE">
              <w:rPr>
                <w:rFonts w:ascii="Arial" w:hAnsi="Arial" w:cs="Arial"/>
              </w:rPr>
              <w:t>49(IV)</w:t>
            </w:r>
          </w:p>
          <w:p w:rsidR="003702FE" w:rsidRPr="003702FE" w:rsidRDefault="003702FE" w:rsidP="003702FE">
            <w:pPr>
              <w:spacing w:after="0"/>
              <w:jc w:val="center"/>
              <w:rPr>
                <w:rFonts w:ascii="Arial" w:hAnsi="Arial" w:cs="Arial"/>
              </w:rPr>
            </w:pPr>
            <w:r w:rsidRPr="003702FE">
              <w:rPr>
                <w:rFonts w:ascii="Arial" w:hAnsi="Arial" w:cs="Arial"/>
              </w:rPr>
              <w:t>49(IVA)</w:t>
            </w:r>
          </w:p>
          <w:p w:rsidR="003702FE" w:rsidRPr="003702FE" w:rsidRDefault="003702FE" w:rsidP="003702FE">
            <w:pPr>
              <w:spacing w:after="0"/>
              <w:jc w:val="center"/>
              <w:rPr>
                <w:rFonts w:ascii="Arial" w:hAnsi="Arial" w:cs="Arial"/>
              </w:rPr>
            </w:pPr>
            <w:r w:rsidRPr="003702FE">
              <w:rPr>
                <w:rFonts w:ascii="Arial" w:hAnsi="Arial" w:cs="Arial"/>
              </w:rPr>
              <w:t>49(IVB)</w:t>
            </w:r>
          </w:p>
          <w:p w:rsidR="003702FE" w:rsidRPr="003702FE" w:rsidRDefault="003702FE" w:rsidP="003702FE">
            <w:pPr>
              <w:spacing w:after="0"/>
              <w:jc w:val="center"/>
              <w:rPr>
                <w:rFonts w:ascii="Arial" w:hAnsi="Arial" w:cs="Arial"/>
              </w:rPr>
            </w:pPr>
            <w:r w:rsidRPr="003702FE">
              <w:rPr>
                <w:rFonts w:ascii="Arial" w:hAnsi="Arial" w:cs="Arial"/>
              </w:rPr>
              <w:t>49(IVC)</w:t>
            </w:r>
          </w:p>
          <w:p w:rsidR="003702FE" w:rsidRPr="003702FE" w:rsidRDefault="003702FE" w:rsidP="003702FE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3702FE" w:rsidRPr="003702FE" w:rsidRDefault="003702FE" w:rsidP="003702FE">
            <w:pPr>
              <w:spacing w:after="0"/>
              <w:jc w:val="center"/>
              <w:rPr>
                <w:rFonts w:ascii="Arial" w:hAnsi="Arial" w:cs="Arial"/>
              </w:rPr>
            </w:pPr>
            <w:r w:rsidRPr="003702FE">
              <w:rPr>
                <w:rFonts w:ascii="Arial" w:hAnsi="Arial" w:cs="Arial"/>
              </w:rPr>
              <w:t>49(IVD)</w:t>
            </w:r>
          </w:p>
          <w:p w:rsidR="003702FE" w:rsidRPr="003702FE" w:rsidRDefault="003702FE" w:rsidP="003702FE">
            <w:pPr>
              <w:spacing w:after="0"/>
              <w:jc w:val="center"/>
              <w:rPr>
                <w:rFonts w:ascii="Arial" w:hAnsi="Arial" w:cs="Arial"/>
              </w:rPr>
            </w:pPr>
            <w:r w:rsidRPr="003702FE">
              <w:rPr>
                <w:rFonts w:ascii="Arial" w:hAnsi="Arial" w:cs="Arial"/>
              </w:rPr>
              <w:t>49(IVE)</w:t>
            </w:r>
          </w:p>
          <w:p w:rsidR="003702FE" w:rsidRPr="003702FE" w:rsidRDefault="003702FE" w:rsidP="003702FE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3702FE">
              <w:rPr>
                <w:rFonts w:ascii="Arial" w:hAnsi="Arial" w:cs="Arial"/>
              </w:rPr>
              <w:t>49(IVF)</w:t>
            </w:r>
          </w:p>
        </w:tc>
        <w:tc>
          <w:tcPr>
            <w:tcW w:w="1440" w:type="dxa"/>
          </w:tcPr>
          <w:p w:rsidR="003702FE" w:rsidRPr="003702FE" w:rsidRDefault="003702FE" w:rsidP="003702FE">
            <w:pPr>
              <w:spacing w:after="0"/>
              <w:jc w:val="center"/>
              <w:rPr>
                <w:rFonts w:ascii="Arial" w:hAnsi="Arial" w:cs="Arial"/>
              </w:rPr>
            </w:pPr>
            <w:r w:rsidRPr="003702FE">
              <w:rPr>
                <w:rFonts w:ascii="Arial" w:hAnsi="Arial" w:cs="Arial"/>
              </w:rPr>
              <w:t>Yes</w:t>
            </w:r>
          </w:p>
          <w:p w:rsidR="003702FE" w:rsidRPr="003702FE" w:rsidRDefault="003702FE" w:rsidP="003702FE">
            <w:pPr>
              <w:spacing w:after="0"/>
              <w:jc w:val="center"/>
              <w:rPr>
                <w:rFonts w:ascii="Arial" w:hAnsi="Arial" w:cs="Arial"/>
              </w:rPr>
            </w:pPr>
            <w:r w:rsidRPr="003702FE">
              <w:rPr>
                <w:rFonts w:ascii="Arial" w:hAnsi="Arial" w:cs="Arial"/>
              </w:rPr>
              <w:t>Yes</w:t>
            </w:r>
          </w:p>
          <w:p w:rsidR="003702FE" w:rsidRPr="003702FE" w:rsidRDefault="003702FE" w:rsidP="003702FE">
            <w:pPr>
              <w:spacing w:after="0"/>
              <w:jc w:val="center"/>
              <w:rPr>
                <w:rFonts w:ascii="Arial" w:hAnsi="Arial" w:cs="Arial"/>
              </w:rPr>
            </w:pPr>
            <w:r w:rsidRPr="003702FE">
              <w:rPr>
                <w:rFonts w:ascii="Arial" w:hAnsi="Arial" w:cs="Arial"/>
              </w:rPr>
              <w:t>Yes</w:t>
            </w:r>
          </w:p>
          <w:p w:rsidR="003702FE" w:rsidRPr="003702FE" w:rsidRDefault="003702FE" w:rsidP="003702FE">
            <w:pPr>
              <w:spacing w:after="0"/>
              <w:jc w:val="center"/>
              <w:rPr>
                <w:rFonts w:ascii="Arial" w:hAnsi="Arial" w:cs="Arial"/>
              </w:rPr>
            </w:pPr>
            <w:r w:rsidRPr="003702FE">
              <w:rPr>
                <w:rFonts w:ascii="Arial" w:hAnsi="Arial" w:cs="Arial"/>
              </w:rPr>
              <w:t>Yes</w:t>
            </w:r>
          </w:p>
          <w:p w:rsidR="003702FE" w:rsidRPr="003702FE" w:rsidRDefault="003702FE" w:rsidP="003702FE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3702FE" w:rsidRPr="003702FE" w:rsidRDefault="003702FE" w:rsidP="003702FE">
            <w:pPr>
              <w:spacing w:after="0"/>
              <w:jc w:val="center"/>
              <w:rPr>
                <w:rFonts w:ascii="Arial" w:hAnsi="Arial" w:cs="Arial"/>
              </w:rPr>
            </w:pPr>
            <w:r w:rsidRPr="003702FE">
              <w:rPr>
                <w:rFonts w:ascii="Arial" w:hAnsi="Arial" w:cs="Arial"/>
              </w:rPr>
              <w:t>Yes</w:t>
            </w:r>
          </w:p>
          <w:p w:rsidR="003702FE" w:rsidRPr="003702FE" w:rsidRDefault="003702FE" w:rsidP="003702FE">
            <w:pPr>
              <w:spacing w:after="0"/>
              <w:jc w:val="center"/>
              <w:rPr>
                <w:rFonts w:ascii="Arial" w:hAnsi="Arial" w:cs="Arial"/>
              </w:rPr>
            </w:pPr>
            <w:r w:rsidRPr="003702FE">
              <w:rPr>
                <w:rFonts w:ascii="Arial" w:hAnsi="Arial" w:cs="Arial"/>
              </w:rPr>
              <w:t>Yes</w:t>
            </w:r>
          </w:p>
          <w:p w:rsidR="003702FE" w:rsidRPr="003702FE" w:rsidRDefault="003702FE" w:rsidP="003702FE">
            <w:pPr>
              <w:spacing w:after="0"/>
              <w:jc w:val="center"/>
              <w:rPr>
                <w:rFonts w:ascii="Arial" w:hAnsi="Arial" w:cs="Arial"/>
              </w:rPr>
            </w:pPr>
            <w:r w:rsidRPr="003702FE">
              <w:rPr>
                <w:rFonts w:ascii="Arial" w:hAnsi="Arial" w:cs="Arial"/>
              </w:rPr>
              <w:t>Yes</w:t>
            </w:r>
          </w:p>
        </w:tc>
        <w:tc>
          <w:tcPr>
            <w:tcW w:w="900" w:type="dxa"/>
          </w:tcPr>
          <w:p w:rsidR="003702FE" w:rsidRPr="003702FE" w:rsidRDefault="003702FE" w:rsidP="003702FE">
            <w:pPr>
              <w:spacing w:after="0"/>
              <w:jc w:val="center"/>
              <w:rPr>
                <w:rFonts w:ascii="Arial" w:hAnsi="Arial" w:cs="Arial"/>
              </w:rPr>
            </w:pPr>
            <w:r w:rsidRPr="003702FE">
              <w:rPr>
                <w:rFonts w:ascii="Arial" w:hAnsi="Arial" w:cs="Arial"/>
              </w:rPr>
              <w:t>Nil</w:t>
            </w:r>
          </w:p>
          <w:p w:rsidR="003702FE" w:rsidRPr="003702FE" w:rsidRDefault="003702FE" w:rsidP="003702FE">
            <w:pPr>
              <w:spacing w:after="0"/>
              <w:jc w:val="center"/>
              <w:rPr>
                <w:rFonts w:ascii="Arial" w:hAnsi="Arial" w:cs="Arial"/>
              </w:rPr>
            </w:pPr>
            <w:r w:rsidRPr="003702FE">
              <w:rPr>
                <w:rFonts w:ascii="Arial" w:hAnsi="Arial" w:cs="Arial"/>
              </w:rPr>
              <w:t>Nil</w:t>
            </w:r>
          </w:p>
          <w:p w:rsidR="003702FE" w:rsidRPr="003702FE" w:rsidRDefault="003702FE" w:rsidP="003702FE">
            <w:pPr>
              <w:spacing w:after="0"/>
              <w:jc w:val="center"/>
              <w:rPr>
                <w:rFonts w:ascii="Arial" w:hAnsi="Arial" w:cs="Arial"/>
              </w:rPr>
            </w:pPr>
            <w:r w:rsidRPr="003702FE">
              <w:rPr>
                <w:rFonts w:ascii="Arial" w:hAnsi="Arial" w:cs="Arial"/>
              </w:rPr>
              <w:t>Nil</w:t>
            </w:r>
          </w:p>
          <w:p w:rsidR="003702FE" w:rsidRPr="003702FE" w:rsidRDefault="003702FE" w:rsidP="003702FE">
            <w:pPr>
              <w:spacing w:after="0"/>
              <w:jc w:val="center"/>
              <w:rPr>
                <w:rFonts w:ascii="Arial" w:hAnsi="Arial" w:cs="Arial"/>
              </w:rPr>
            </w:pPr>
            <w:r w:rsidRPr="003702FE">
              <w:rPr>
                <w:rFonts w:ascii="Arial" w:hAnsi="Arial" w:cs="Arial"/>
              </w:rPr>
              <w:t>Nil</w:t>
            </w:r>
          </w:p>
          <w:p w:rsidR="003702FE" w:rsidRPr="003702FE" w:rsidRDefault="003702FE" w:rsidP="003702FE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3702FE" w:rsidRPr="003702FE" w:rsidRDefault="003702FE" w:rsidP="003702FE">
            <w:pPr>
              <w:spacing w:after="0"/>
              <w:jc w:val="center"/>
              <w:rPr>
                <w:rFonts w:ascii="Arial" w:hAnsi="Arial" w:cs="Arial"/>
              </w:rPr>
            </w:pPr>
            <w:r w:rsidRPr="003702FE">
              <w:rPr>
                <w:rFonts w:ascii="Arial" w:hAnsi="Arial" w:cs="Arial"/>
              </w:rPr>
              <w:t>Nil</w:t>
            </w:r>
          </w:p>
          <w:p w:rsidR="003702FE" w:rsidRPr="003702FE" w:rsidRDefault="003702FE" w:rsidP="003702FE">
            <w:pPr>
              <w:spacing w:after="0"/>
              <w:jc w:val="center"/>
              <w:rPr>
                <w:rFonts w:ascii="Arial" w:hAnsi="Arial" w:cs="Arial"/>
              </w:rPr>
            </w:pPr>
            <w:r w:rsidRPr="003702FE">
              <w:rPr>
                <w:rFonts w:ascii="Arial" w:hAnsi="Arial" w:cs="Arial"/>
              </w:rPr>
              <w:t>Nil</w:t>
            </w:r>
          </w:p>
          <w:p w:rsidR="003702FE" w:rsidRPr="003702FE" w:rsidRDefault="003702FE" w:rsidP="003702FE">
            <w:pPr>
              <w:spacing w:after="0"/>
              <w:jc w:val="center"/>
              <w:rPr>
                <w:rFonts w:ascii="Arial" w:hAnsi="Arial" w:cs="Arial"/>
              </w:rPr>
            </w:pPr>
            <w:r w:rsidRPr="003702FE">
              <w:rPr>
                <w:rFonts w:ascii="Arial" w:hAnsi="Arial" w:cs="Arial"/>
              </w:rPr>
              <w:t>Nil</w:t>
            </w:r>
          </w:p>
        </w:tc>
      </w:tr>
      <w:tr w:rsidR="003702FE" w:rsidRPr="003702FE" w:rsidTr="003702FE">
        <w:trPr>
          <w:jc w:val="center"/>
        </w:trPr>
        <w:tc>
          <w:tcPr>
            <w:tcW w:w="4680" w:type="dxa"/>
          </w:tcPr>
          <w:p w:rsidR="003702FE" w:rsidRPr="003702FE" w:rsidRDefault="003702FE" w:rsidP="003702FE">
            <w:pPr>
              <w:spacing w:after="0"/>
              <w:rPr>
                <w:rFonts w:ascii="Arial" w:hAnsi="Arial" w:cs="Arial"/>
                <w:b/>
              </w:rPr>
            </w:pPr>
            <w:r w:rsidRPr="003702FE">
              <w:rPr>
                <w:rFonts w:ascii="Arial" w:hAnsi="Arial" w:cs="Arial"/>
                <w:b/>
              </w:rPr>
              <w:t>V. CEO/CFO Certification</w:t>
            </w:r>
          </w:p>
        </w:tc>
        <w:tc>
          <w:tcPr>
            <w:tcW w:w="1440" w:type="dxa"/>
          </w:tcPr>
          <w:p w:rsidR="003702FE" w:rsidRPr="003702FE" w:rsidRDefault="003702FE" w:rsidP="003702FE">
            <w:pPr>
              <w:spacing w:after="0"/>
              <w:jc w:val="center"/>
              <w:rPr>
                <w:rFonts w:ascii="Arial" w:hAnsi="Arial" w:cs="Arial"/>
              </w:rPr>
            </w:pPr>
            <w:r w:rsidRPr="003702FE">
              <w:rPr>
                <w:rFonts w:ascii="Arial" w:hAnsi="Arial" w:cs="Arial"/>
              </w:rPr>
              <w:t>49(V)</w:t>
            </w:r>
          </w:p>
        </w:tc>
        <w:tc>
          <w:tcPr>
            <w:tcW w:w="1440" w:type="dxa"/>
          </w:tcPr>
          <w:p w:rsidR="003702FE" w:rsidRPr="003702FE" w:rsidRDefault="003702FE" w:rsidP="003702FE">
            <w:pPr>
              <w:spacing w:after="0"/>
              <w:jc w:val="center"/>
              <w:rPr>
                <w:rFonts w:ascii="Arial" w:hAnsi="Arial" w:cs="Arial"/>
              </w:rPr>
            </w:pPr>
            <w:r w:rsidRPr="003702FE">
              <w:rPr>
                <w:rFonts w:ascii="Arial" w:hAnsi="Arial" w:cs="Arial"/>
              </w:rPr>
              <w:t>Yes</w:t>
            </w:r>
          </w:p>
        </w:tc>
        <w:tc>
          <w:tcPr>
            <w:tcW w:w="900" w:type="dxa"/>
          </w:tcPr>
          <w:p w:rsidR="003702FE" w:rsidRPr="003702FE" w:rsidRDefault="003702FE" w:rsidP="003702FE">
            <w:pPr>
              <w:spacing w:after="0"/>
              <w:jc w:val="center"/>
              <w:rPr>
                <w:rFonts w:ascii="Arial" w:hAnsi="Arial" w:cs="Arial"/>
              </w:rPr>
            </w:pPr>
            <w:r w:rsidRPr="003702FE">
              <w:rPr>
                <w:rFonts w:ascii="Arial" w:hAnsi="Arial" w:cs="Arial"/>
              </w:rPr>
              <w:t>Nil</w:t>
            </w:r>
          </w:p>
        </w:tc>
      </w:tr>
      <w:tr w:rsidR="003702FE" w:rsidRPr="003702FE" w:rsidTr="003702FE">
        <w:trPr>
          <w:jc w:val="center"/>
        </w:trPr>
        <w:tc>
          <w:tcPr>
            <w:tcW w:w="4680" w:type="dxa"/>
          </w:tcPr>
          <w:p w:rsidR="003702FE" w:rsidRPr="003702FE" w:rsidRDefault="003702FE" w:rsidP="003702FE">
            <w:pPr>
              <w:spacing w:after="0"/>
              <w:rPr>
                <w:rFonts w:ascii="Arial" w:hAnsi="Arial" w:cs="Arial"/>
                <w:b/>
              </w:rPr>
            </w:pPr>
            <w:r w:rsidRPr="003702FE">
              <w:rPr>
                <w:rFonts w:ascii="Arial" w:hAnsi="Arial" w:cs="Arial"/>
                <w:b/>
              </w:rPr>
              <w:t>Vl. Report on Corporate Governance</w:t>
            </w:r>
          </w:p>
        </w:tc>
        <w:tc>
          <w:tcPr>
            <w:tcW w:w="1440" w:type="dxa"/>
          </w:tcPr>
          <w:p w:rsidR="003702FE" w:rsidRPr="003702FE" w:rsidRDefault="003702FE" w:rsidP="003702FE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3702FE">
              <w:rPr>
                <w:rFonts w:ascii="Arial" w:hAnsi="Arial" w:cs="Arial"/>
              </w:rPr>
              <w:t>49(VI)</w:t>
            </w:r>
          </w:p>
        </w:tc>
        <w:tc>
          <w:tcPr>
            <w:tcW w:w="1440" w:type="dxa"/>
          </w:tcPr>
          <w:p w:rsidR="003702FE" w:rsidRPr="003702FE" w:rsidRDefault="003702FE" w:rsidP="003702FE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3702FE">
              <w:rPr>
                <w:rFonts w:ascii="Arial" w:hAnsi="Arial" w:cs="Arial"/>
              </w:rPr>
              <w:t>Yes</w:t>
            </w:r>
          </w:p>
        </w:tc>
        <w:tc>
          <w:tcPr>
            <w:tcW w:w="900" w:type="dxa"/>
          </w:tcPr>
          <w:p w:rsidR="003702FE" w:rsidRPr="003702FE" w:rsidRDefault="003702FE" w:rsidP="003702FE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3702FE">
              <w:rPr>
                <w:rFonts w:ascii="Arial" w:hAnsi="Arial" w:cs="Arial"/>
              </w:rPr>
              <w:t>Nil</w:t>
            </w:r>
          </w:p>
        </w:tc>
      </w:tr>
      <w:tr w:rsidR="003702FE" w:rsidRPr="003702FE" w:rsidTr="003702FE">
        <w:trPr>
          <w:jc w:val="center"/>
        </w:trPr>
        <w:tc>
          <w:tcPr>
            <w:tcW w:w="4680" w:type="dxa"/>
          </w:tcPr>
          <w:p w:rsidR="003702FE" w:rsidRPr="003702FE" w:rsidRDefault="003702FE" w:rsidP="003702FE">
            <w:pPr>
              <w:spacing w:after="0"/>
              <w:rPr>
                <w:rFonts w:ascii="Arial" w:hAnsi="Arial" w:cs="Arial"/>
                <w:b/>
              </w:rPr>
            </w:pPr>
            <w:r w:rsidRPr="003702FE">
              <w:rPr>
                <w:rFonts w:ascii="Arial" w:hAnsi="Arial" w:cs="Arial"/>
                <w:b/>
              </w:rPr>
              <w:t>Vll. Compliance</w:t>
            </w:r>
          </w:p>
        </w:tc>
        <w:tc>
          <w:tcPr>
            <w:tcW w:w="1440" w:type="dxa"/>
          </w:tcPr>
          <w:p w:rsidR="003702FE" w:rsidRPr="003702FE" w:rsidRDefault="003702FE" w:rsidP="003702FE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3702FE">
              <w:rPr>
                <w:rFonts w:ascii="Arial" w:hAnsi="Arial" w:cs="Arial"/>
              </w:rPr>
              <w:t>49(VII)</w:t>
            </w:r>
          </w:p>
        </w:tc>
        <w:tc>
          <w:tcPr>
            <w:tcW w:w="1440" w:type="dxa"/>
          </w:tcPr>
          <w:p w:rsidR="003702FE" w:rsidRPr="003702FE" w:rsidRDefault="003702FE" w:rsidP="003702FE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3702FE">
              <w:rPr>
                <w:rFonts w:ascii="Arial" w:hAnsi="Arial" w:cs="Arial"/>
              </w:rPr>
              <w:t>Yes</w:t>
            </w:r>
          </w:p>
        </w:tc>
        <w:tc>
          <w:tcPr>
            <w:tcW w:w="900" w:type="dxa"/>
          </w:tcPr>
          <w:p w:rsidR="003702FE" w:rsidRPr="003702FE" w:rsidRDefault="003702FE" w:rsidP="003702FE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3702FE">
              <w:rPr>
                <w:rFonts w:ascii="Arial" w:hAnsi="Arial" w:cs="Arial"/>
              </w:rPr>
              <w:t>Nil</w:t>
            </w:r>
          </w:p>
        </w:tc>
      </w:tr>
    </w:tbl>
    <w:p w:rsidR="003702FE" w:rsidRPr="003702FE" w:rsidRDefault="003702FE" w:rsidP="003702FE">
      <w:pPr>
        <w:spacing w:after="0"/>
        <w:rPr>
          <w:rFonts w:ascii="Arial" w:hAnsi="Arial" w:cs="Arial"/>
        </w:rPr>
      </w:pPr>
    </w:p>
    <w:p w:rsidR="003702FE" w:rsidRPr="003702FE" w:rsidRDefault="003702FE" w:rsidP="003702FE">
      <w:pPr>
        <w:spacing w:after="0"/>
        <w:rPr>
          <w:rFonts w:ascii="Arial" w:hAnsi="Arial" w:cs="Arial"/>
        </w:rPr>
      </w:pPr>
    </w:p>
    <w:p w:rsidR="003702FE" w:rsidRPr="003702FE" w:rsidRDefault="003702FE" w:rsidP="003702FE">
      <w:pPr>
        <w:spacing w:after="0"/>
        <w:rPr>
          <w:rFonts w:ascii="Arial" w:hAnsi="Arial" w:cs="Arial"/>
          <w:b/>
        </w:rPr>
      </w:pPr>
      <w:r w:rsidRPr="003702FE">
        <w:rPr>
          <w:rFonts w:ascii="Arial" w:hAnsi="Arial" w:cs="Arial"/>
        </w:rPr>
        <w:t xml:space="preserve">                                                        </w:t>
      </w:r>
      <w:r>
        <w:rPr>
          <w:rFonts w:ascii="Arial" w:hAnsi="Arial" w:cs="Arial"/>
        </w:rPr>
        <w:t xml:space="preserve">                </w:t>
      </w:r>
      <w:r w:rsidRPr="003702FE">
        <w:rPr>
          <w:rFonts w:ascii="Arial" w:hAnsi="Arial" w:cs="Arial"/>
        </w:rPr>
        <w:t xml:space="preserve">   For </w:t>
      </w:r>
      <w:r w:rsidRPr="003702FE">
        <w:rPr>
          <w:rFonts w:ascii="Arial" w:hAnsi="Arial" w:cs="Arial"/>
          <w:b/>
        </w:rPr>
        <w:t>Winy Commercial &amp; Fiscal Services Limited</w:t>
      </w:r>
    </w:p>
    <w:p w:rsidR="003702FE" w:rsidRPr="003702FE" w:rsidRDefault="003702FE" w:rsidP="003702FE">
      <w:pPr>
        <w:spacing w:after="0"/>
        <w:rPr>
          <w:rFonts w:ascii="Arial" w:hAnsi="Arial" w:cs="Arial"/>
          <w:b/>
        </w:rPr>
      </w:pPr>
    </w:p>
    <w:p w:rsidR="003702FE" w:rsidRPr="003702FE" w:rsidRDefault="003702FE" w:rsidP="003702FE">
      <w:pPr>
        <w:spacing w:after="0"/>
        <w:rPr>
          <w:rFonts w:ascii="Arial" w:hAnsi="Arial" w:cs="Arial"/>
          <w:b/>
        </w:rPr>
      </w:pPr>
    </w:p>
    <w:p w:rsidR="003702FE" w:rsidRPr="003702FE" w:rsidRDefault="003702FE" w:rsidP="003702FE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SD/-</w:t>
      </w:r>
    </w:p>
    <w:p w:rsidR="00AA6A3A" w:rsidRPr="00D66789" w:rsidRDefault="003702FE" w:rsidP="003702FE">
      <w:pPr>
        <w:spacing w:after="0"/>
        <w:jc w:val="center"/>
        <w:rPr>
          <w:rFonts w:ascii="Times New Roman" w:eastAsia="Palatino Linotype" w:hAnsi="Times New Roman" w:cs="Times New Roman"/>
          <w:b/>
          <w:bCs/>
          <w:color w:val="001F5F"/>
          <w:position w:val="1"/>
          <w:sz w:val="32"/>
          <w:szCs w:val="32"/>
        </w:rPr>
      </w:pPr>
      <w:r w:rsidRPr="003702FE">
        <w:rPr>
          <w:rFonts w:ascii="Arial" w:hAnsi="Arial" w:cs="Arial"/>
          <w:b/>
        </w:rPr>
        <w:t xml:space="preserve">                                                                                                    (Director)</w:t>
      </w:r>
    </w:p>
    <w:sectPr w:rsidR="00AA6A3A" w:rsidRPr="00D66789" w:rsidSect="00833C51">
      <w:headerReference w:type="default" r:id="rId6"/>
      <w:pgSz w:w="12240" w:h="15840"/>
      <w:pgMar w:top="1440" w:right="810" w:bottom="1440" w:left="540" w:header="27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50EF" w:rsidRDefault="002650EF" w:rsidP="00E81B51">
      <w:pPr>
        <w:spacing w:after="0" w:line="240" w:lineRule="auto"/>
      </w:pPr>
      <w:r>
        <w:separator/>
      </w:r>
    </w:p>
  </w:endnote>
  <w:endnote w:type="continuationSeparator" w:id="1">
    <w:p w:rsidR="002650EF" w:rsidRDefault="002650EF" w:rsidP="00E81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50EF" w:rsidRDefault="002650EF" w:rsidP="00E81B51">
      <w:pPr>
        <w:spacing w:after="0" w:line="240" w:lineRule="auto"/>
      </w:pPr>
      <w:r>
        <w:separator/>
      </w:r>
    </w:p>
  </w:footnote>
  <w:footnote w:type="continuationSeparator" w:id="1">
    <w:p w:rsidR="002650EF" w:rsidRDefault="002650EF" w:rsidP="00E81B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B51" w:rsidRDefault="00833C51">
    <w:pPr>
      <w:pStyle w:val="Header"/>
    </w:pPr>
    <w:r>
      <w:rPr>
        <w:noProof/>
      </w:rPr>
      <w:drawing>
        <wp:inline distT="0" distB="0" distL="0" distR="0">
          <wp:extent cx="6915150" cy="654867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5150" cy="6548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57A57" w:rsidRPr="00833C51" w:rsidRDefault="00057A57" w:rsidP="00057A57">
    <w:pPr>
      <w:pStyle w:val="Header"/>
      <w:rPr>
        <w:b/>
      </w:rPr>
    </w:pPr>
    <w:r>
      <w:rPr>
        <w:b/>
      </w:rPr>
      <w:t>CIN NO.L65923WB1990PLC048472 W</w:t>
    </w:r>
    <w:r w:rsidRPr="00833C51">
      <w:rPr>
        <w:b/>
      </w:rPr>
      <w:t xml:space="preserve">ebsite: </w:t>
    </w:r>
    <w:hyperlink r:id="rId2" w:history="1">
      <w:r w:rsidRPr="00833C51">
        <w:rPr>
          <w:rStyle w:val="Hyperlink"/>
          <w:b/>
        </w:rPr>
        <w:t>www.winycomm.co.in</w:t>
      </w:r>
    </w:hyperlink>
    <w:r w:rsidRPr="00833C51">
      <w:rPr>
        <w:b/>
      </w:rPr>
      <w:t xml:space="preserve">, Email :- </w:t>
    </w:r>
    <w:hyperlink r:id="rId3" w:history="1">
      <w:r w:rsidRPr="00833C51">
        <w:rPr>
          <w:rStyle w:val="Hyperlink"/>
          <w:b/>
        </w:rPr>
        <w:t>wcfsl1990@gmail.com</w:t>
      </w:r>
    </w:hyperlink>
    <w:r w:rsidRPr="00833C51">
      <w:rPr>
        <w:b/>
      </w:rPr>
      <w:t xml:space="preserve"> Phone : 2215 7070</w:t>
    </w:r>
  </w:p>
  <w:p w:rsidR="00833C51" w:rsidRDefault="009A168C">
    <w:pPr>
      <w:pStyle w:val="Head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7" type="#_x0000_t32" style="position:absolute;margin-left:1.5pt;margin-top:5.5pt;width:554.25pt;height:0;z-index:251658240" o:connectortype="straight" strokeweight="2.25pt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1266"/>
    <o:shapelayout v:ext="edit">
      <o:idmap v:ext="edit" data="1"/>
      <o:rules v:ext="edit">
        <o:r id="V:Rule2" type="connector" idref="#_x0000_s1027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E81B51"/>
    <w:rsid w:val="00051AD1"/>
    <w:rsid w:val="00057A57"/>
    <w:rsid w:val="000940F3"/>
    <w:rsid w:val="0010667D"/>
    <w:rsid w:val="001A516C"/>
    <w:rsid w:val="002650EF"/>
    <w:rsid w:val="003702FE"/>
    <w:rsid w:val="00373836"/>
    <w:rsid w:val="0040249A"/>
    <w:rsid w:val="00631970"/>
    <w:rsid w:val="00660DC9"/>
    <w:rsid w:val="007012F9"/>
    <w:rsid w:val="00833C51"/>
    <w:rsid w:val="009A168C"/>
    <w:rsid w:val="00AA6A3A"/>
    <w:rsid w:val="00B764E2"/>
    <w:rsid w:val="00C33F17"/>
    <w:rsid w:val="00C473E5"/>
    <w:rsid w:val="00D1287B"/>
    <w:rsid w:val="00DE13E6"/>
    <w:rsid w:val="00E02F1D"/>
    <w:rsid w:val="00E5200F"/>
    <w:rsid w:val="00E81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A3A"/>
    <w:rPr>
      <w:rFonts w:eastAsiaTheme="minorEastAsia"/>
      <w:lang w:val="en-IN" w:eastAsia="en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6A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6A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1B51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81B51"/>
  </w:style>
  <w:style w:type="paragraph" w:styleId="Footer">
    <w:name w:val="footer"/>
    <w:basedOn w:val="Normal"/>
    <w:link w:val="FooterChar"/>
    <w:uiPriority w:val="99"/>
    <w:unhideWhenUsed/>
    <w:rsid w:val="00E81B51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81B51"/>
  </w:style>
  <w:style w:type="paragraph" w:styleId="BalloonText">
    <w:name w:val="Balloon Text"/>
    <w:basedOn w:val="Normal"/>
    <w:link w:val="BalloonTextChar"/>
    <w:uiPriority w:val="99"/>
    <w:semiHidden/>
    <w:unhideWhenUsed/>
    <w:rsid w:val="00E81B51"/>
    <w:pPr>
      <w:spacing w:after="0" w:line="240" w:lineRule="auto"/>
    </w:pPr>
    <w:rPr>
      <w:rFonts w:ascii="Tahoma" w:eastAsiaTheme="minorHAnsi" w:hAnsi="Tahoma" w:cs="Tahoma"/>
      <w:sz w:val="16"/>
      <w:szCs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B5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33C51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A6A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IN" w:eastAsia="en-IN"/>
    </w:rPr>
  </w:style>
  <w:style w:type="character" w:customStyle="1" w:styleId="Heading2Char">
    <w:name w:val="Heading 2 Char"/>
    <w:basedOn w:val="DefaultParagraphFont"/>
    <w:link w:val="Heading2"/>
    <w:uiPriority w:val="9"/>
    <w:rsid w:val="00AA6A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IN" w:eastAsia="en-IN"/>
    </w:rPr>
  </w:style>
  <w:style w:type="paragraph" w:styleId="NoSpacing">
    <w:name w:val="No Spacing"/>
    <w:uiPriority w:val="1"/>
    <w:qFormat/>
    <w:rsid w:val="00AA6A3A"/>
    <w:pPr>
      <w:spacing w:after="0" w:line="240" w:lineRule="auto"/>
    </w:pPr>
    <w:rPr>
      <w:rFonts w:eastAsiaTheme="minorEastAsia"/>
      <w:lang w:val="en-IN"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wcfsl1990@gmail.com" TargetMode="External"/><Relationship Id="rId2" Type="http://schemas.openxmlformats.org/officeDocument/2006/relationships/hyperlink" Target="http://www.winycomm.co.in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abc</cp:lastModifiedBy>
  <cp:revision>4</cp:revision>
  <dcterms:created xsi:type="dcterms:W3CDTF">2014-04-07T12:12:00Z</dcterms:created>
  <dcterms:modified xsi:type="dcterms:W3CDTF">2014-05-31T05:59:00Z</dcterms:modified>
</cp:coreProperties>
</file>